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C6" w:rsidRPr="008C66C6" w:rsidRDefault="008C66C6" w:rsidP="008C66C6">
      <w:pPr>
        <w:spacing w:after="0" w:line="240" w:lineRule="auto"/>
        <w:jc w:val="center"/>
        <w:rPr>
          <w:b/>
          <w:sz w:val="24"/>
          <w:szCs w:val="24"/>
        </w:rPr>
      </w:pPr>
      <w:r w:rsidRPr="008C66C6">
        <w:rPr>
          <w:b/>
          <w:sz w:val="24"/>
          <w:szCs w:val="24"/>
        </w:rPr>
        <w:t>ACT 1039-Dyslexia Screening and Intervention</w:t>
      </w:r>
    </w:p>
    <w:p w:rsidR="008C66C6" w:rsidRDefault="008C66C6" w:rsidP="008C66C6">
      <w:pPr>
        <w:spacing w:after="0" w:line="240" w:lineRule="auto"/>
        <w:rPr>
          <w:b/>
          <w:u w:val="single"/>
        </w:rPr>
      </w:pPr>
    </w:p>
    <w:p w:rsidR="008B63BC" w:rsidRPr="008C66C6" w:rsidRDefault="0055143C" w:rsidP="008C66C6">
      <w:pPr>
        <w:spacing w:after="0" w:line="240" w:lineRule="auto"/>
        <w:rPr>
          <w:b/>
          <w:u w:val="single"/>
        </w:rPr>
      </w:pPr>
      <w:r w:rsidRPr="008C66C6">
        <w:rPr>
          <w:b/>
          <w:u w:val="single"/>
        </w:rPr>
        <w:t>Intervention Program</w:t>
      </w:r>
    </w:p>
    <w:p w:rsidR="0055143C" w:rsidRPr="008C66C6" w:rsidRDefault="0055143C" w:rsidP="008C66C6">
      <w:pPr>
        <w:spacing w:after="0" w:line="240" w:lineRule="auto"/>
        <w:rPr>
          <w:rFonts w:ascii="Calibri" w:hAnsi="Calibri" w:cs="Calibri"/>
        </w:rPr>
      </w:pPr>
      <w:r w:rsidRPr="008C66C6">
        <w:rPr>
          <w:rFonts w:ascii="Calibri" w:hAnsi="Calibri" w:cs="Calibri"/>
        </w:rPr>
        <w:t xml:space="preserve">All Arkansas schools must have an intervention program in place to assist students identified as having characteristics of dyslexia.  Friendship Aspire </w:t>
      </w:r>
      <w:r w:rsidR="00D913FA">
        <w:rPr>
          <w:rFonts w:ascii="Calibri" w:hAnsi="Calibri" w:cs="Calibri"/>
        </w:rPr>
        <w:t xml:space="preserve">Academy </w:t>
      </w:r>
      <w:r w:rsidRPr="008C66C6">
        <w:rPr>
          <w:rFonts w:ascii="Calibri" w:hAnsi="Calibri" w:cs="Calibri"/>
        </w:rPr>
        <w:t xml:space="preserve">Arkansas uses </w:t>
      </w:r>
      <w:proofErr w:type="spellStart"/>
      <w:r w:rsidRPr="008C66C6">
        <w:rPr>
          <w:rFonts w:ascii="Calibri" w:hAnsi="Calibri" w:cs="Calibri"/>
          <w:color w:val="202124"/>
        </w:rPr>
        <w:t>Fundations</w:t>
      </w:r>
      <w:proofErr w:type="spellEnd"/>
      <w:r w:rsidRPr="008C66C6">
        <w:rPr>
          <w:rFonts w:ascii="Calibri" w:hAnsi="Calibri" w:cs="Calibri"/>
          <w:color w:val="202124"/>
        </w:rPr>
        <w:t xml:space="preserve"> phonics, </w:t>
      </w:r>
      <w:proofErr w:type="spellStart"/>
      <w:r w:rsidRPr="008C66C6">
        <w:rPr>
          <w:rFonts w:ascii="Calibri" w:hAnsi="Calibri" w:cs="Calibri"/>
          <w:color w:val="202124"/>
        </w:rPr>
        <w:t>Fountas</w:t>
      </w:r>
      <w:proofErr w:type="spellEnd"/>
      <w:r w:rsidRPr="008C66C6">
        <w:rPr>
          <w:rFonts w:ascii="Calibri" w:hAnsi="Calibri" w:cs="Calibri"/>
          <w:color w:val="202124"/>
        </w:rPr>
        <w:t xml:space="preserve"> and </w:t>
      </w:r>
      <w:proofErr w:type="spellStart"/>
      <w:r w:rsidRPr="008C66C6">
        <w:rPr>
          <w:rFonts w:ascii="Calibri" w:hAnsi="Calibri" w:cs="Calibri"/>
          <w:color w:val="202124"/>
        </w:rPr>
        <w:t>Pinnell</w:t>
      </w:r>
      <w:proofErr w:type="spellEnd"/>
      <w:r w:rsidRPr="008C66C6">
        <w:rPr>
          <w:rFonts w:ascii="Calibri" w:hAnsi="Calibri" w:cs="Calibri"/>
          <w:color w:val="202124"/>
        </w:rPr>
        <w:t xml:space="preserve"> and Words Their Way curricu</w:t>
      </w:r>
      <w:r w:rsidRPr="008C66C6">
        <w:rPr>
          <w:rFonts w:ascii="Calibri" w:hAnsi="Calibri" w:cs="Calibri"/>
          <w:color w:val="202124"/>
        </w:rPr>
        <w:t>la. The school would also provide</w:t>
      </w:r>
      <w:r w:rsidRPr="008C66C6">
        <w:rPr>
          <w:rFonts w:ascii="Calibri" w:hAnsi="Calibri" w:cs="Calibri"/>
          <w:color w:val="202124"/>
        </w:rPr>
        <w:t xml:space="preserve"> explicit, direct instruction that is systematic, sequentia</w:t>
      </w:r>
      <w:r w:rsidR="008C66C6">
        <w:rPr>
          <w:rFonts w:ascii="Calibri" w:hAnsi="Calibri" w:cs="Calibri"/>
          <w:color w:val="202124"/>
        </w:rPr>
        <w:t xml:space="preserve">l, and cumulative and followed </w:t>
      </w:r>
      <w:r w:rsidRPr="008C66C6">
        <w:rPr>
          <w:rFonts w:ascii="Calibri" w:hAnsi="Calibri" w:cs="Calibri"/>
          <w:color w:val="202124"/>
        </w:rPr>
        <w:t>a logical plan of presenti</w:t>
      </w:r>
      <w:r w:rsidRPr="008C66C6">
        <w:rPr>
          <w:rFonts w:ascii="Calibri" w:hAnsi="Calibri" w:cs="Calibri"/>
          <w:color w:val="202124"/>
        </w:rPr>
        <w:t>ng the alphabetic principle. FAA will target</w:t>
      </w:r>
      <w:r w:rsidRPr="008C66C6">
        <w:rPr>
          <w:rFonts w:ascii="Calibri" w:hAnsi="Calibri" w:cs="Calibri"/>
          <w:color w:val="202124"/>
        </w:rPr>
        <w:t xml:space="preserve"> the specific needs of the student without presuming prior skills or knowledge of said student.</w:t>
      </w:r>
    </w:p>
    <w:p w:rsidR="0055143C" w:rsidRDefault="0055143C" w:rsidP="008C66C6">
      <w:pPr>
        <w:spacing w:after="0" w:line="240" w:lineRule="auto"/>
      </w:pPr>
    </w:p>
    <w:p w:rsidR="0055143C" w:rsidRPr="008C66C6" w:rsidRDefault="0055143C" w:rsidP="008C66C6">
      <w:pPr>
        <w:spacing w:after="0" w:line="240" w:lineRule="auto"/>
        <w:rPr>
          <w:b/>
          <w:u w:val="single"/>
        </w:rPr>
      </w:pPr>
      <w:r w:rsidRPr="008C66C6">
        <w:rPr>
          <w:b/>
          <w:u w:val="single"/>
        </w:rPr>
        <w:t>Student Data</w:t>
      </w:r>
    </w:p>
    <w:p w:rsidR="0055143C" w:rsidRDefault="0055143C" w:rsidP="008C66C6">
      <w:pPr>
        <w:spacing w:after="0" w:line="240" w:lineRule="auto"/>
      </w:pPr>
      <w:r>
        <w:t>During the 18-19 school year no students were identified.</w:t>
      </w:r>
    </w:p>
    <w:p w:rsidR="0055143C" w:rsidRDefault="0055143C" w:rsidP="008C66C6">
      <w:pPr>
        <w:spacing w:after="0" w:line="240" w:lineRule="auto"/>
      </w:pPr>
    </w:p>
    <w:p w:rsidR="0055143C" w:rsidRPr="008C66C6" w:rsidRDefault="0055143C" w:rsidP="008C66C6">
      <w:pPr>
        <w:spacing w:after="0" w:line="240" w:lineRule="auto"/>
        <w:rPr>
          <w:b/>
          <w:u w:val="single"/>
        </w:rPr>
      </w:pPr>
      <w:r w:rsidRPr="008C66C6">
        <w:rPr>
          <w:b/>
          <w:u w:val="single"/>
        </w:rPr>
        <w:t>Dyslexia Interventionists</w:t>
      </w:r>
    </w:p>
    <w:p w:rsidR="0055143C" w:rsidRDefault="0055143C" w:rsidP="008C66C6">
      <w:pPr>
        <w:spacing w:after="0" w:line="240" w:lineRule="auto"/>
      </w:pPr>
      <w:r>
        <w:t>All Arkansas public schools must have trained Dyslexia Interventionists on staff.  Friendship Aspire Academy</w:t>
      </w:r>
      <w:r w:rsidR="00D913FA">
        <w:t xml:space="preserve"> Arkansas</w:t>
      </w:r>
      <w:r>
        <w:t xml:space="preserve"> has a coordinator and trained teachers at each campus.</w:t>
      </w:r>
    </w:p>
    <w:p w:rsidR="0055143C" w:rsidRDefault="0055143C" w:rsidP="008C66C6">
      <w:pPr>
        <w:spacing w:after="0" w:line="240" w:lineRule="auto"/>
      </w:pPr>
    </w:p>
    <w:p w:rsidR="0055143C" w:rsidRPr="008C66C6" w:rsidRDefault="0055143C" w:rsidP="008C66C6">
      <w:pPr>
        <w:spacing w:after="0" w:line="240" w:lineRule="auto"/>
        <w:rPr>
          <w:b/>
          <w:u w:val="single"/>
        </w:rPr>
      </w:pPr>
      <w:r w:rsidRPr="008C66C6">
        <w:rPr>
          <w:b/>
          <w:u w:val="single"/>
        </w:rPr>
        <w:t>Screenings</w:t>
      </w:r>
      <w:bookmarkStart w:id="0" w:name="_GoBack"/>
      <w:bookmarkEnd w:id="0"/>
    </w:p>
    <w:p w:rsidR="0055143C" w:rsidRDefault="0055143C" w:rsidP="008C66C6">
      <w:pPr>
        <w:spacing w:after="0" w:line="240" w:lineRule="auto"/>
      </w:pPr>
      <w:r>
        <w:t>All Arkansas public schools are required to conduct initial screening in Kindergarten through 2</w:t>
      </w:r>
      <w:r w:rsidRPr="0055143C">
        <w:rPr>
          <w:vertAlign w:val="superscript"/>
        </w:rPr>
        <w:t>nd</w:t>
      </w:r>
      <w:r>
        <w:t xml:space="preserve"> grade for characteristics of dyslexia.  In addition, all schools are required to screen any student in the 3</w:t>
      </w:r>
      <w:r w:rsidRPr="0055143C">
        <w:rPr>
          <w:vertAlign w:val="superscript"/>
        </w:rPr>
        <w:t>rd</w:t>
      </w:r>
      <w:r>
        <w:t xml:space="preserve"> – 12</w:t>
      </w:r>
      <w:r w:rsidRPr="0055143C">
        <w:rPr>
          <w:vertAlign w:val="superscript"/>
        </w:rPr>
        <w:t>th</w:t>
      </w:r>
      <w:r>
        <w:t xml:space="preserve"> grade who appears to be experiencing difficulty (as noted by a classroom teacher or parent).</w:t>
      </w:r>
    </w:p>
    <w:p w:rsidR="0055143C" w:rsidRDefault="0055143C" w:rsidP="008C66C6">
      <w:pPr>
        <w:spacing w:after="0" w:line="240" w:lineRule="auto"/>
      </w:pPr>
    </w:p>
    <w:p w:rsidR="0055143C" w:rsidRPr="0055143C" w:rsidRDefault="0055143C" w:rsidP="008C66C6">
      <w:pPr>
        <w:spacing w:after="0" w:line="240" w:lineRule="auto"/>
      </w:pPr>
      <w:r>
        <w:t xml:space="preserve">Screening tools used by FAA </w:t>
      </w:r>
      <w:r w:rsidR="00D913FA">
        <w:t xml:space="preserve">Public Charter School </w:t>
      </w:r>
      <w:r>
        <w:t>m</w:t>
      </w:r>
      <w:r w:rsidR="00D913FA">
        <w:t>a</w:t>
      </w:r>
      <w:r>
        <w:t xml:space="preserve">y include </w:t>
      </w:r>
      <w:r w:rsidR="008C66C6" w:rsidRPr="008C66C6">
        <w:rPr>
          <w:b/>
        </w:rPr>
        <w:t>DIBELS</w:t>
      </w:r>
      <w:r w:rsidR="008C66C6">
        <w:t xml:space="preserve"> (Dynamic Indicators of Basic Early Literacy), </w:t>
      </w:r>
      <w:r w:rsidR="008C66C6" w:rsidRPr="008C66C6">
        <w:rPr>
          <w:b/>
        </w:rPr>
        <w:t>Dyslexia Screener</w:t>
      </w:r>
      <w:r w:rsidR="008C66C6">
        <w:t xml:space="preserve"> (Apple Group), </w:t>
      </w:r>
      <w:r w:rsidR="008C66C6" w:rsidRPr="008C66C6">
        <w:rPr>
          <w:b/>
        </w:rPr>
        <w:t>CTOPP-2</w:t>
      </w:r>
      <w:r w:rsidR="008C66C6">
        <w:t xml:space="preserve"> (Comprehensive Test of Phonological Processing), </w:t>
      </w:r>
      <w:r w:rsidR="008C66C6" w:rsidRPr="008C66C6">
        <w:rPr>
          <w:b/>
        </w:rPr>
        <w:t>WIST</w:t>
      </w:r>
      <w:r w:rsidR="008C66C6">
        <w:t xml:space="preserve"> (Word Identification and Spelling Test), </w:t>
      </w:r>
      <w:r w:rsidR="008C66C6" w:rsidRPr="008C66C6">
        <w:rPr>
          <w:b/>
        </w:rPr>
        <w:t>TOSWRF-2</w:t>
      </w:r>
      <w:r w:rsidR="008C66C6">
        <w:t xml:space="preserve"> (Test of Silent Word Reading Fluency), and </w:t>
      </w:r>
      <w:r w:rsidR="008C66C6" w:rsidRPr="008C66C6">
        <w:rPr>
          <w:b/>
        </w:rPr>
        <w:t>WJ III DRB</w:t>
      </w:r>
      <w:r w:rsidR="008C66C6">
        <w:t xml:space="preserve"> (Woodcock-Johnson Diagnostic Reading Battery) as needed. </w:t>
      </w:r>
    </w:p>
    <w:sectPr w:rsidR="0055143C" w:rsidRPr="00551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3C"/>
    <w:rsid w:val="0051372D"/>
    <w:rsid w:val="0055143C"/>
    <w:rsid w:val="008C66C6"/>
    <w:rsid w:val="00CD2831"/>
    <w:rsid w:val="00D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AE2E"/>
  <w15:chartTrackingRefBased/>
  <w15:docId w15:val="{31B50C93-AC1D-47DB-95E2-174D4D8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Marquita Hill</dc:creator>
  <cp:keywords/>
  <dc:description/>
  <cp:lastModifiedBy>Marquita Hill</cp:lastModifiedBy>
  <cp:revision>2</cp:revision>
  <dcterms:created xsi:type="dcterms:W3CDTF">2019-07-12T15:28:00Z</dcterms:created>
  <dcterms:modified xsi:type="dcterms:W3CDTF">2019-07-12T15:45:00Z</dcterms:modified>
</cp:coreProperties>
</file>